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56" w:rsidRPr="00845B56" w:rsidRDefault="00845B56" w:rsidP="00845B56">
      <w:pPr>
        <w:shd w:val="clear" w:color="auto" w:fill="FFFFFF"/>
        <w:spacing w:before="300" w:after="150" w:line="240" w:lineRule="auto"/>
        <w:outlineLvl w:val="1"/>
        <w:rPr>
          <w:rFonts w:ascii="Helvetica" w:eastAsia="Times New Roman" w:hAnsi="Helvetica" w:cs="Helvetica"/>
          <w:color w:val="1C2024"/>
          <w:sz w:val="45"/>
          <w:szCs w:val="45"/>
          <w:lang w:eastAsia="it-IT"/>
        </w:rPr>
      </w:pPr>
      <w:r w:rsidRPr="00845B56">
        <w:rPr>
          <w:rFonts w:ascii="Helvetica" w:eastAsia="Times New Roman" w:hAnsi="Helvetica" w:cs="Helvetica"/>
          <w:color w:val="1C2024"/>
          <w:sz w:val="45"/>
          <w:szCs w:val="45"/>
          <w:lang w:eastAsia="it-IT"/>
        </w:rPr>
        <w:t>Referendum abrogativi di domenica 12 giugno - Voto Domiciliare</w:t>
      </w:r>
    </w:p>
    <w:p w:rsidR="00845B56" w:rsidRPr="00845B56" w:rsidRDefault="00845B56" w:rsidP="00845B56">
      <w:pPr>
        <w:shd w:val="clear" w:color="auto" w:fill="FFFFFF"/>
        <w:spacing w:after="0" w:line="240" w:lineRule="auto"/>
        <w:rPr>
          <w:rFonts w:ascii="Helvetica" w:eastAsia="Times New Roman" w:hAnsi="Helvetica" w:cs="Helvetica"/>
          <w:color w:val="1C2024"/>
          <w:lang w:eastAsia="it-IT"/>
        </w:rPr>
      </w:pPr>
      <w:r w:rsidRPr="00845B56">
        <w:rPr>
          <w:rFonts w:ascii="Helvetica" w:eastAsia="Times New Roman" w:hAnsi="Helvetica" w:cs="Helvetica"/>
          <w:color w:val="1C2024"/>
          <w:lang w:eastAsia="it-IT"/>
        </w:rPr>
        <w:t>Pubblicata il 03/05/2022</w:t>
      </w:r>
    </w:p>
    <w:p w:rsidR="00845B56" w:rsidRPr="00845B56" w:rsidRDefault="00845B56" w:rsidP="00845B56">
      <w:pPr>
        <w:shd w:val="clear" w:color="auto" w:fill="FFFFFF"/>
        <w:spacing w:after="0" w:line="240" w:lineRule="auto"/>
        <w:rPr>
          <w:rFonts w:ascii="Helvetica" w:eastAsia="Times New Roman" w:hAnsi="Helvetica" w:cs="Helvetica"/>
          <w:color w:val="1C2024"/>
          <w:lang w:eastAsia="it-IT"/>
        </w:rPr>
      </w:pPr>
      <w:r w:rsidRPr="00845B56">
        <w:rPr>
          <w:rFonts w:ascii="Helvetica" w:eastAsia="Times New Roman" w:hAnsi="Helvetica" w:cs="Helvetica"/>
          <w:color w:val="1C2024"/>
          <w:lang w:eastAsia="it-IT"/>
        </w:rPr>
        <w:t>Dal 03/05/2022 al 24/05/2022</w:t>
      </w:r>
    </w:p>
    <w:p w:rsidR="00845B56" w:rsidRPr="00845B56" w:rsidRDefault="00845B56" w:rsidP="00845B56">
      <w:pPr>
        <w:spacing w:after="0" w:line="240" w:lineRule="auto"/>
        <w:rPr>
          <w:rFonts w:ascii="Times New Roman" w:eastAsia="Times New Roman" w:hAnsi="Times New Roman" w:cs="Times New Roman"/>
          <w:sz w:val="24"/>
          <w:szCs w:val="24"/>
          <w:lang w:eastAsia="it-IT"/>
        </w:rPr>
      </w:pPr>
    </w:p>
    <w:p w:rsidR="00845B56" w:rsidRPr="00845B56" w:rsidRDefault="00845B56" w:rsidP="00845B56">
      <w:pPr>
        <w:shd w:val="clear" w:color="auto" w:fill="FFFFFF"/>
        <w:spacing w:after="150" w:line="240" w:lineRule="auto"/>
        <w:jc w:val="center"/>
        <w:rPr>
          <w:rFonts w:ascii="Helvetica" w:eastAsia="Times New Roman" w:hAnsi="Helvetica" w:cs="Helvetica"/>
          <w:color w:val="1C2024"/>
          <w:sz w:val="27"/>
          <w:szCs w:val="27"/>
          <w:lang w:eastAsia="it-IT"/>
        </w:rPr>
      </w:pPr>
      <w:r w:rsidRPr="00845B56">
        <w:rPr>
          <w:rFonts w:ascii="Helvetica" w:eastAsia="Times New Roman" w:hAnsi="Helvetica" w:cs="Helvetica"/>
          <w:b/>
          <w:bCs/>
          <w:color w:val="1C2024"/>
          <w:sz w:val="27"/>
          <w:szCs w:val="27"/>
          <w:lang w:eastAsia="it-IT"/>
        </w:rPr>
        <w:t>VOTO DOMICILIARE</w:t>
      </w:r>
    </w:p>
    <w:p w:rsidR="00845B56" w:rsidRPr="00845B56" w:rsidRDefault="00845B56" w:rsidP="00845B56">
      <w:pPr>
        <w:shd w:val="clear" w:color="auto" w:fill="FFFFFF"/>
        <w:spacing w:after="150" w:line="240" w:lineRule="auto"/>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 </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w:t>
      </w:r>
      <w:proofErr w:type="gramStart"/>
      <w:r w:rsidRPr="00845B56">
        <w:rPr>
          <w:rFonts w:ascii="Helvetica" w:eastAsia="Times New Roman" w:hAnsi="Helvetica" w:cs="Helvetica"/>
          <w:i/>
          <w:iCs/>
          <w:color w:val="1C2024"/>
          <w:sz w:val="27"/>
          <w:szCs w:val="27"/>
          <w:lang w:eastAsia="it-IT"/>
        </w:rPr>
        <w:t>art.</w:t>
      </w:r>
      <w:proofErr w:type="gramEnd"/>
      <w:r w:rsidRPr="00845B56">
        <w:rPr>
          <w:rFonts w:ascii="Helvetica" w:eastAsia="Times New Roman" w:hAnsi="Helvetica" w:cs="Helvetica"/>
          <w:i/>
          <w:iCs/>
          <w:color w:val="1C2024"/>
          <w:sz w:val="27"/>
          <w:szCs w:val="27"/>
          <w:lang w:eastAsia="it-IT"/>
        </w:rPr>
        <w:t xml:space="preserve"> 1, DL 3 gennaio 2006, n. 1, convertito in legge, con modificazioni, dall'art. 1, L. 27 gennaio 2006, n. 22, come modificato dalla Legge 7 maggio 2009, n. 46</w:t>
      </w:r>
      <w:r w:rsidRPr="00845B56">
        <w:rPr>
          <w:rFonts w:ascii="Helvetica" w:eastAsia="Times New Roman" w:hAnsi="Helvetica" w:cs="Helvetica"/>
          <w:color w:val="1C2024"/>
          <w:sz w:val="27"/>
          <w:szCs w:val="27"/>
          <w:lang w:eastAsia="it-IT"/>
        </w:rPr>
        <w:t>).</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sidRPr="00845B56">
        <w:rPr>
          <w:rFonts w:ascii="Helvetica" w:eastAsia="Times New Roman" w:hAnsi="Helvetica" w:cs="Helvetica"/>
          <w:b/>
          <w:bCs/>
          <w:color w:val="1C2024"/>
          <w:sz w:val="27"/>
          <w:szCs w:val="27"/>
          <w:lang w:eastAsia="it-IT"/>
        </w:rPr>
        <w:t> </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Sono ammessi al voto domiciliare:</w:t>
      </w:r>
    </w:p>
    <w:p w:rsidR="00845B56" w:rsidRPr="00845B56" w:rsidRDefault="00845B56" w:rsidP="00845B56">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 </w:t>
      </w:r>
      <w:proofErr w:type="gramStart"/>
      <w:r w:rsidRPr="00845B56">
        <w:rPr>
          <w:rFonts w:ascii="Helvetica" w:eastAsia="Times New Roman" w:hAnsi="Helvetica" w:cs="Helvetica"/>
          <w:color w:val="1C2024"/>
          <w:sz w:val="27"/>
          <w:szCs w:val="27"/>
          <w:lang w:eastAsia="it-IT"/>
        </w:rPr>
        <w:t>gli</w:t>
      </w:r>
      <w:proofErr w:type="gramEnd"/>
      <w:r w:rsidRPr="00845B56">
        <w:rPr>
          <w:rFonts w:ascii="Helvetica" w:eastAsia="Times New Roman" w:hAnsi="Helvetica" w:cs="Helvetica"/>
          <w:color w:val="1C2024"/>
          <w:sz w:val="27"/>
          <w:szCs w:val="27"/>
          <w:lang w:eastAsia="it-IT"/>
        </w:rPr>
        <w:t xml:space="preserve"> elettori affetti da gravi infermità che si trovino in condizioni di dipendenza continuativa e vitale da apparecchiature elettromedicali tali da impedirne l'allontanamento dall'abitazione in cui dimorano;</w:t>
      </w:r>
    </w:p>
    <w:p w:rsidR="00845B56" w:rsidRPr="00845B56" w:rsidRDefault="00845B56" w:rsidP="00845B56">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 </w:t>
      </w:r>
      <w:proofErr w:type="gramStart"/>
      <w:r w:rsidRPr="00845B56">
        <w:rPr>
          <w:rFonts w:ascii="Helvetica" w:eastAsia="Times New Roman" w:hAnsi="Helvetica" w:cs="Helvetica"/>
          <w:color w:val="1C2024"/>
          <w:sz w:val="27"/>
          <w:szCs w:val="27"/>
          <w:lang w:eastAsia="it-IT"/>
        </w:rPr>
        <w:t>gli</w:t>
      </w:r>
      <w:proofErr w:type="gramEnd"/>
      <w:r w:rsidRPr="00845B56">
        <w:rPr>
          <w:rFonts w:ascii="Helvetica" w:eastAsia="Times New Roman" w:hAnsi="Helvetica" w:cs="Helvetica"/>
          <w:color w:val="1C2024"/>
          <w:sz w:val="27"/>
          <w:szCs w:val="27"/>
          <w:lang w:eastAsia="it-IT"/>
        </w:rPr>
        <w:t xml:space="preserve"> elettori affetti da gravissime infermità tali che l'allontanamento dall'abitazione in cui dimorano risulti impossibile anche con l'ausilio del trasporto pubblico che il comune organizza per facilitare agli elettori disabili il raggiungimento del seggio elettorale.</w:t>
      </w:r>
    </w:p>
    <w:p w:rsidR="00845B56" w:rsidRPr="00845B56" w:rsidRDefault="00845B56" w:rsidP="00845B56">
      <w:pPr>
        <w:shd w:val="clear" w:color="auto" w:fill="FFFFFF"/>
        <w:spacing w:after="150" w:line="240" w:lineRule="auto"/>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 </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L'elettore interessato deve far pervenire al Sindaco, entro lunedì 23 Maggio 2022, ventesimo giorno antecedente la data delle votazioni, un'espressa dichiarazione attestante la volontà di esprimere il voto domiciliare. Tale termine, tuttavia, al fine di garantire il diritto di voto costituzionalmente tutelato, deve considerarsi avere carattere ordinatorio.</w:t>
      </w:r>
    </w:p>
    <w:p w:rsidR="00845B56" w:rsidRPr="00845B56" w:rsidRDefault="00845B56" w:rsidP="00845B56">
      <w:pPr>
        <w:shd w:val="clear" w:color="auto" w:fill="FFFFFF"/>
        <w:spacing w:after="150" w:line="240" w:lineRule="auto"/>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 </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La domanda di ammissione al voto domiciliare deve indicare l'indirizzo dell'abitazione in cui l'elettore dimora ed un recapito telefonico e deve essere corredata di copia della tessera elettorale e di idonea certificazione sanitaria rilasciata da un funzionario medico di medicina legale, designato dagli organi dell'A.S.L.</w:t>
      </w:r>
    </w:p>
    <w:p w:rsidR="00845B56" w:rsidRPr="00845B56" w:rsidRDefault="00845B56" w:rsidP="00845B56">
      <w:pPr>
        <w:shd w:val="clear" w:color="auto" w:fill="FFFFFF"/>
        <w:spacing w:after="150" w:line="240" w:lineRule="auto"/>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 </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La certificazione medica deve riprodurre l'esatta formulazione normativa, attestante quindi, la sussistenza in capo all'elettore delle condizioni di infermità di cui all'art. 1, comma 1, della L. 46/2009.</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Questa certificazione può, inoltre, attestare l'eventuale necessità del voto assistito.</w:t>
      </w:r>
    </w:p>
    <w:p w:rsidR="00845B56" w:rsidRPr="00845B56" w:rsidRDefault="00845B56" w:rsidP="00845B56">
      <w:pPr>
        <w:shd w:val="clear" w:color="auto" w:fill="FFFFFF"/>
        <w:spacing w:after="150" w:line="240" w:lineRule="auto"/>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lastRenderedPageBreak/>
        <w:t> </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sidRPr="00845B56">
        <w:rPr>
          <w:rFonts w:ascii="Helvetica" w:eastAsia="Times New Roman" w:hAnsi="Helvetica" w:cs="Helvetica"/>
          <w:color w:val="1C2024"/>
          <w:sz w:val="27"/>
          <w:szCs w:val="27"/>
          <w:lang w:eastAsia="it-IT"/>
        </w:rPr>
        <w:t>La domanda può essere presentata:</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Pr>
          <w:rFonts w:ascii="Helvetica" w:eastAsia="Times New Roman" w:hAnsi="Helvetica" w:cs="Helvetica"/>
          <w:color w:val="1C2024"/>
          <w:sz w:val="27"/>
          <w:szCs w:val="27"/>
          <w:lang w:eastAsia="it-IT"/>
        </w:rPr>
        <w:t>     </w:t>
      </w:r>
      <w:r w:rsidRPr="00845B56">
        <w:rPr>
          <w:rFonts w:ascii="Helvetica" w:eastAsia="Times New Roman" w:hAnsi="Helvetica" w:cs="Helvetica"/>
          <w:color w:val="1C2024"/>
          <w:sz w:val="27"/>
          <w:szCs w:val="27"/>
          <w:lang w:eastAsia="it-IT"/>
        </w:rPr>
        <w:t>-  per posta elettronica all' indirizz</w:t>
      </w:r>
      <w:r>
        <w:rPr>
          <w:rFonts w:ascii="Helvetica" w:eastAsia="Times New Roman" w:hAnsi="Helvetica" w:cs="Helvetica"/>
          <w:color w:val="1C2024"/>
          <w:sz w:val="27"/>
          <w:szCs w:val="27"/>
          <w:lang w:eastAsia="it-IT"/>
        </w:rPr>
        <w:t>o: protocollo.guamaggiore@servizipostacert</w:t>
      </w:r>
      <w:r w:rsidRPr="00845B56">
        <w:rPr>
          <w:rFonts w:ascii="Helvetica" w:eastAsia="Times New Roman" w:hAnsi="Helvetica" w:cs="Helvetica"/>
          <w:color w:val="1C2024"/>
          <w:sz w:val="27"/>
          <w:szCs w:val="27"/>
          <w:lang w:eastAsia="it-IT"/>
        </w:rPr>
        <w:t>.it</w:t>
      </w:r>
    </w:p>
    <w:p w:rsidR="00845B56" w:rsidRPr="00845B56" w:rsidRDefault="00845B56" w:rsidP="00845B56">
      <w:pPr>
        <w:shd w:val="clear" w:color="auto" w:fill="FFFFFF"/>
        <w:spacing w:after="150" w:line="240" w:lineRule="auto"/>
        <w:jc w:val="both"/>
        <w:rPr>
          <w:rFonts w:ascii="Helvetica" w:eastAsia="Times New Roman" w:hAnsi="Helvetica" w:cs="Helvetica"/>
          <w:color w:val="1C2024"/>
          <w:sz w:val="27"/>
          <w:szCs w:val="27"/>
          <w:lang w:eastAsia="it-IT"/>
        </w:rPr>
      </w:pPr>
      <w:r>
        <w:rPr>
          <w:rFonts w:ascii="Helvetica" w:eastAsia="Times New Roman" w:hAnsi="Helvetica" w:cs="Helvetica"/>
          <w:color w:val="1C2024"/>
          <w:sz w:val="27"/>
          <w:szCs w:val="27"/>
          <w:lang w:eastAsia="it-IT"/>
        </w:rPr>
        <w:t>   </w:t>
      </w:r>
      <w:r w:rsidRPr="00845B56">
        <w:rPr>
          <w:rFonts w:ascii="Helvetica" w:eastAsia="Times New Roman" w:hAnsi="Helvetica" w:cs="Helvetica"/>
          <w:color w:val="1C2024"/>
          <w:sz w:val="27"/>
          <w:szCs w:val="27"/>
          <w:lang w:eastAsia="it-IT"/>
        </w:rPr>
        <w:t xml:space="preserve"> -  direttamente presso l'ufficio</w:t>
      </w:r>
      <w:r>
        <w:rPr>
          <w:rFonts w:ascii="Helvetica" w:eastAsia="Times New Roman" w:hAnsi="Helvetica" w:cs="Helvetica"/>
          <w:color w:val="1C2024"/>
          <w:sz w:val="27"/>
          <w:szCs w:val="27"/>
          <w:lang w:eastAsia="it-IT"/>
        </w:rPr>
        <w:t xml:space="preserve"> Elettorale – Viale IV novembre, 32</w:t>
      </w:r>
    </w:p>
    <w:p w:rsidR="000960D5" w:rsidRDefault="000960D5">
      <w:bookmarkStart w:id="0" w:name="_GoBack"/>
      <w:bookmarkEnd w:id="0"/>
    </w:p>
    <w:sectPr w:rsidR="000960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1753B"/>
    <w:multiLevelType w:val="multilevel"/>
    <w:tmpl w:val="651C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E2"/>
    <w:rsid w:val="000960D5"/>
    <w:rsid w:val="002A3BE2"/>
    <w:rsid w:val="00845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0BC73-EB51-4CE1-9391-A5EE5B9D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6169">
      <w:bodyDiv w:val="1"/>
      <w:marLeft w:val="0"/>
      <w:marRight w:val="0"/>
      <w:marTop w:val="0"/>
      <w:marBottom w:val="0"/>
      <w:divBdr>
        <w:top w:val="none" w:sz="0" w:space="0" w:color="auto"/>
        <w:left w:val="none" w:sz="0" w:space="0" w:color="auto"/>
        <w:bottom w:val="none" w:sz="0" w:space="0" w:color="auto"/>
        <w:right w:val="none" w:sz="0" w:space="0" w:color="auto"/>
      </w:divBdr>
      <w:divsChild>
        <w:div w:id="643704192">
          <w:marLeft w:val="0"/>
          <w:marRight w:val="0"/>
          <w:marTop w:val="0"/>
          <w:marBottom w:val="0"/>
          <w:divBdr>
            <w:top w:val="none" w:sz="0" w:space="0" w:color="auto"/>
            <w:left w:val="none" w:sz="0" w:space="0" w:color="auto"/>
            <w:bottom w:val="none" w:sz="0" w:space="0" w:color="auto"/>
            <w:right w:val="none" w:sz="0" w:space="0" w:color="auto"/>
          </w:divBdr>
        </w:div>
        <w:div w:id="1056322643">
          <w:marLeft w:val="0"/>
          <w:marRight w:val="0"/>
          <w:marTop w:val="0"/>
          <w:marBottom w:val="0"/>
          <w:divBdr>
            <w:top w:val="none" w:sz="0" w:space="0" w:color="auto"/>
            <w:left w:val="none" w:sz="0" w:space="0" w:color="auto"/>
            <w:bottom w:val="none" w:sz="0" w:space="0" w:color="auto"/>
            <w:right w:val="none" w:sz="0" w:space="0" w:color="auto"/>
          </w:divBdr>
        </w:div>
        <w:div w:id="188633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Mariolino</dc:creator>
  <cp:keywords/>
  <dc:description/>
  <cp:lastModifiedBy>Mariolino</cp:lastModifiedBy>
  <cp:revision>3</cp:revision>
  <dcterms:created xsi:type="dcterms:W3CDTF">2022-05-10T16:04:00Z</dcterms:created>
  <dcterms:modified xsi:type="dcterms:W3CDTF">2022-05-10T16:08:00Z</dcterms:modified>
</cp:coreProperties>
</file>